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5C" w:rsidRPr="00BF5B5C" w:rsidRDefault="00BF5B5C" w:rsidP="00BF5B5C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 w:rsidRPr="00BF5B5C">
        <w:rPr>
          <w:rFonts w:ascii="Times New Roman" w:eastAsia="Times New Roman" w:hAnsi="Times New Roman" w:cs="Times New Roman"/>
          <w:szCs w:val="28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BF5B5C" w:rsidRPr="00BF5B5C" w:rsidRDefault="00BF5B5C" w:rsidP="00BF5B5C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 w:rsidRPr="00BF5B5C">
        <w:rPr>
          <w:rFonts w:ascii="Times New Roman" w:eastAsia="Times New Roman" w:hAnsi="Times New Roman" w:cs="Times New Roman"/>
          <w:szCs w:val="28"/>
          <w:lang w:eastAsia="ru-RU"/>
        </w:rPr>
        <w:t xml:space="preserve">к приказу Министерства </w:t>
      </w:r>
    </w:p>
    <w:p w:rsidR="00BF5B5C" w:rsidRPr="00BF5B5C" w:rsidRDefault="00BF5B5C" w:rsidP="00BF5B5C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 w:rsidRPr="00BF5B5C">
        <w:rPr>
          <w:rFonts w:ascii="Times New Roman" w:eastAsia="Times New Roman" w:hAnsi="Times New Roman" w:cs="Times New Roman"/>
          <w:szCs w:val="28"/>
          <w:lang w:eastAsia="ru-RU"/>
        </w:rPr>
        <w:t>образования, науки и молодежи Республики Крым</w:t>
      </w:r>
    </w:p>
    <w:p w:rsidR="00BF5B5C" w:rsidRPr="00BF5B5C" w:rsidRDefault="00BF5B5C" w:rsidP="00BF5B5C">
      <w:pPr>
        <w:spacing w:after="0" w:line="240" w:lineRule="auto"/>
        <w:ind w:left="5103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___.___.2018</w:t>
      </w:r>
      <w:bookmarkStart w:id="0" w:name="_GoBack"/>
      <w:bookmarkEnd w:id="0"/>
      <w:r w:rsidRPr="00BF5B5C">
        <w:rPr>
          <w:rFonts w:ascii="Times New Roman" w:eastAsia="Times New Roman" w:hAnsi="Times New Roman" w:cs="Times New Roman"/>
          <w:szCs w:val="28"/>
          <w:lang w:eastAsia="ru-RU"/>
        </w:rPr>
        <w:t xml:space="preserve"> г. № _____</w:t>
      </w:r>
    </w:p>
    <w:p w:rsidR="00BF5B5C" w:rsidRDefault="00BF5B5C" w:rsidP="000F635E">
      <w:pPr>
        <w:keepNext/>
        <w:keepLines/>
        <w:spacing w:before="240" w:after="12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635E" w:rsidRPr="000F635E" w:rsidRDefault="000A2F19" w:rsidP="000F635E">
      <w:pPr>
        <w:keepNext/>
        <w:keepLines/>
        <w:spacing w:before="240" w:after="12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2F19">
        <w:rPr>
          <w:rFonts w:ascii="Times New Roman" w:hAnsi="Times New Roman" w:cs="Times New Roman"/>
          <w:b/>
          <w:sz w:val="28"/>
          <w:szCs w:val="28"/>
        </w:rPr>
        <w:t>Инструктивные материалы</w:t>
      </w:r>
      <w:r w:rsidR="00DF01FC">
        <w:rPr>
          <w:rFonts w:ascii="Times New Roman" w:hAnsi="Times New Roman" w:cs="Times New Roman"/>
          <w:b/>
          <w:sz w:val="28"/>
          <w:szCs w:val="28"/>
        </w:rPr>
        <w:t xml:space="preserve"> для члена</w:t>
      </w:r>
      <w:r w:rsidR="000F635E" w:rsidRPr="000F635E">
        <w:rPr>
          <w:rFonts w:ascii="Times New Roman" w:hAnsi="Times New Roman" w:cs="Times New Roman"/>
          <w:b/>
          <w:sz w:val="28"/>
          <w:szCs w:val="28"/>
        </w:rPr>
        <w:t xml:space="preserve"> ГЭК в ППЭ</w:t>
      </w:r>
    </w:p>
    <w:p w:rsidR="000F635E" w:rsidRPr="000F635E" w:rsidRDefault="000F635E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Toc97525690"/>
      <w:r w:rsidRPr="000F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подготовительном этапе проведения ГВЭ член ГЭК: </w:t>
      </w:r>
    </w:p>
    <w:p w:rsidR="000F635E" w:rsidRPr="00E24223" w:rsidRDefault="000F635E" w:rsidP="00E24223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проверку готовности ППЭ не </w:t>
      </w:r>
      <w:proofErr w:type="gramStart"/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 за две недели до начала экзаменов (по решению председателя ГЭК);</w:t>
      </w:r>
    </w:p>
    <w:p w:rsidR="000F635E" w:rsidRPr="00E24223" w:rsidRDefault="000F635E" w:rsidP="00E24223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информируется о месте расположения ППЭ, </w:t>
      </w:r>
      <w:proofErr w:type="gramStart"/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proofErr w:type="gramEnd"/>
      <w:r w:rsidRP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 направляется, не ранее чем за  три рабочих дня до проведения экзамена по соответствующему учебному предмету.</w:t>
      </w:r>
    </w:p>
    <w:p w:rsidR="000F635E" w:rsidRDefault="000F635E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28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подготовительном</w:t>
      </w:r>
      <w:r w:rsidRPr="000F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этапе проведения ГВЭ член ГЭК:</w:t>
      </w:r>
    </w:p>
    <w:p w:rsidR="00285775" w:rsidRPr="000F635E" w:rsidRDefault="00285775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 За день до экзамена получает в РЦОИ ЭМ для проведения экзамена: бланки (бланки регистрации и бланки ответов), диск с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электронными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ЭМ. Все ЭМ запечатаны в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секьюр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-пак.</w:t>
      </w:r>
    </w:p>
    <w:p w:rsidR="00285775" w:rsidRDefault="00285775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беспечивает доставку ЭМ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РЦОИ 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 день получения ЭМ в РЦОИ).</w:t>
      </w:r>
    </w:p>
    <w:p w:rsidR="000F635E" w:rsidRDefault="00285775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ередает ЭМ руководителю ППЭ в Штабе ППЭ по  «Акт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приё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ма-передачи экзаменационных материалов в ППЭ»</w:t>
      </w:r>
      <w:r w:rsidR="00E242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FF4133" w:rsidRDefault="00FF4133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4133" w:rsidRPr="00FF4133" w:rsidRDefault="00FF4133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член ГЭК обязан:</w:t>
      </w:r>
    </w:p>
    <w:p w:rsidR="00FF4133" w:rsidRDefault="00FF4133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Явиться в ППЭ не позднее 7:00.</w:t>
      </w:r>
    </w:p>
    <w:p w:rsidR="00A139D1" w:rsidRDefault="00A139D1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2.Оказывать содействие руководителю ППЭ при осуществлении комплектования по аудиториям, тиражировании ЭМ, необходимых форм.</w:t>
      </w:r>
    </w:p>
    <w:p w:rsidR="000F635E" w:rsidRPr="000F635E" w:rsidRDefault="00A139D1" w:rsidP="000F635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2422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рисутствовать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проведении руководителем ППЭ инструктажа организаторов ППЭ, который проводится не ранее 8.15 по м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времени.</w:t>
      </w:r>
    </w:p>
    <w:p w:rsidR="000F635E" w:rsidRPr="000F635E" w:rsidRDefault="00A139D1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рисутствует при заполнении сопровождающим формы ППЭ-20 «Акт об идентификации личности участника ГИА» в случае отсутствия у обучающегося доку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мента, удостоверяющего личность.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F635E" w:rsidRPr="000F635E" w:rsidRDefault="00A139D1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онтролирует соблюдение порядка проведения ГИА в ППЭ</w:t>
      </w:r>
      <w:r w:rsidR="008C060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0F635E" w:rsidRPr="000F635E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:rsidR="000F635E" w:rsidRPr="000F635E" w:rsidRDefault="001C65C1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.О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казывает содействие руководителю ППЭ в решении возникающих в процессе экзамена ситуаций, не регламентированных нормативными правовыми актами и н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астоящей Инструкцией.</w:t>
      </w:r>
    </w:p>
    <w:p w:rsidR="000F635E" w:rsidRPr="000F635E" w:rsidRDefault="001C65C1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принятия решения об удалении с экзамена участника ГВЭ совместно с руководителем ППЭ и ответственным организатором в аудитории заполняет форму ППЭ-21 «Акт об удалении участника ГИА с экзамена» в Штабе ППЭ в зоне </w:t>
      </w:r>
      <w:r w:rsidR="008C060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видимости камер видеонаблюдения.</w:t>
      </w:r>
    </w:p>
    <w:p w:rsidR="000F635E" w:rsidRPr="000F635E" w:rsidRDefault="001C65C1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8C0609">
        <w:rPr>
          <w:rFonts w:ascii="Times New Roman" w:eastAsia="Times New Roman" w:hAnsi="Times New Roman" w:cs="Times New Roman"/>
          <w:sz w:val="26"/>
          <w:szCs w:val="26"/>
        </w:rPr>
        <w:t>.П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>о приглашению организатора вне аудитории приходит в медицинский кабинет (в случае если участник ГВЭ по состоянию здоровья или другим объективным причинам не может завершить выполнение экзаменационной работы) для контроля подтверждения (</w:t>
      </w:r>
      <w:proofErr w:type="spellStart"/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>неподтверждения</w:t>
      </w:r>
      <w:proofErr w:type="spellEnd"/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>) медицинским работником ухудшения состояния здоровья участника ГВЭ</w:t>
      </w:r>
      <w:r w:rsidR="008C06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F635E" w:rsidRPr="000F635E" w:rsidRDefault="008C0609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 xml:space="preserve"> случае подтверждения медицинским работником ухудшения состояния здоровья участника ГВЭ и  при согласии участника ГВЭ досрочно завершить экзамен  совместно с медицинским работником заполнить соответствующие поля формы ППЭ-22 «Акт о досрочном завершении экзамена по объективным 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lastRenderedPageBreak/>
        <w:t>причинам» в медицинском кабинете. Ответственный организатор в аудитории и руководитель ППЭ ставят свою подпись в у</w:t>
      </w:r>
      <w:r>
        <w:rPr>
          <w:rFonts w:ascii="Times New Roman" w:eastAsia="Times New Roman" w:hAnsi="Times New Roman" w:cs="Times New Roman"/>
          <w:sz w:val="26"/>
          <w:szCs w:val="26"/>
        </w:rPr>
        <w:t>казанном акте.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F635E" w:rsidRPr="000F635E" w:rsidRDefault="001C65C1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20A85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заполнения форм ППЭ-21 «Акт об удалении участника ГИА с экзамена» и (или) ППЭ-22 «Акт о досрочном завершении экзамена по объективным причинам» осуществляет контроль наличия соответствующих отметок, поставленных ответственным организатором в аудитории («Удален с экзамена в связи с нарушением порядка проведения экзамена» и (или) «Не закончил экзамен по уважительной причине»), в бланках регистрации таких участников ГВЭ</w:t>
      </w:r>
      <w:r w:rsidR="003A6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форме ППЭ-05-02 («Протокол проведения ГВЭ в аудитории»).</w:t>
      </w:r>
    </w:p>
    <w:p w:rsidR="000F635E" w:rsidRPr="000F635E" w:rsidRDefault="00420A85" w:rsidP="000F6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11.П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 xml:space="preserve">ринимает от участника ГВЭ апелляцию о нарушении установленного порядка проведения ГИА в двух экземплярах по форме ППЭ-02 в Штабе ППЭ в зоне </w:t>
      </w:r>
      <w:r>
        <w:rPr>
          <w:rFonts w:ascii="Times New Roman" w:eastAsia="Times New Roman" w:hAnsi="Times New Roman" w:cs="Times New Roman"/>
          <w:sz w:val="26"/>
          <w:szCs w:val="26"/>
        </w:rPr>
        <w:t>видимости камер видеонаблюдения.</w:t>
      </w:r>
    </w:p>
    <w:p w:rsidR="000F635E" w:rsidRPr="000F635E" w:rsidRDefault="00420A85" w:rsidP="000F6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12.О</w:t>
      </w:r>
      <w:r w:rsidR="000F635E" w:rsidRPr="000F635E">
        <w:rPr>
          <w:rFonts w:ascii="Times New Roman" w:eastAsia="Calibri" w:hAnsi="Times New Roman" w:cs="Times New Roman"/>
          <w:sz w:val="26"/>
          <w:szCs w:val="26"/>
        </w:rPr>
        <w:t xml:space="preserve">рганизует проведение проверки изложенных в апелляции сведений о нарушении порядка проведения ГИА при участии организаторов в аудитории, не задействованных в аудитории, в которой сдавал экзамен участник экзамена,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 и заполняет 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="000F635E" w:rsidRPr="000F635E">
        <w:rPr>
          <w:rFonts w:ascii="Times New Roman" w:eastAsia="Calibri" w:hAnsi="Times New Roman" w:cs="Times New Roman"/>
          <w:sz w:val="26"/>
          <w:szCs w:val="26"/>
        </w:rPr>
        <w:t>«П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 о нарушении установленного Порядка проведения</w:t>
      </w:r>
      <w:proofErr w:type="gramEnd"/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 xml:space="preserve"> ГИА»</w:t>
      </w:r>
      <w:r w:rsidR="000F635E" w:rsidRPr="000F63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F635E" w:rsidRPr="000F635E">
        <w:rPr>
          <w:rFonts w:ascii="Times New Roman" w:eastAsia="Calibri" w:hAnsi="Times New Roman" w:cs="Times New Roman"/>
          <w:sz w:val="26"/>
          <w:szCs w:val="26"/>
        </w:rPr>
        <w:t> 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</w:rPr>
        <w:t>Штабе ППЭ в зоне в</w:t>
      </w:r>
      <w:r>
        <w:rPr>
          <w:rFonts w:ascii="Times New Roman" w:eastAsia="Times New Roman" w:hAnsi="Times New Roman" w:cs="Times New Roman"/>
          <w:sz w:val="26"/>
          <w:szCs w:val="26"/>
        </w:rPr>
        <w:t>идимости камер видеонаблюдения.</w:t>
      </w:r>
    </w:p>
    <w:p w:rsidR="000F635E" w:rsidRPr="000F635E" w:rsidRDefault="00420A85" w:rsidP="000F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13.П</w:t>
      </w:r>
      <w:r w:rsidR="000F635E"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ринимает решение об остановке экзамена в ППЭ или в отдельных аудиториях ППЭ по согласованию с председателем ГЭК (заместителем председателя ГЭК) в случае отсутствия средств видеонаблюдения, неисправного состояния или отключения указанных средств во время проведения экзамена, которое приравнивается к отсутствию видеозаписи экзамена, а также при форс-мажорных обстоятельствах с последующим составлением соответствующих актов в свободной форме.</w:t>
      </w:r>
      <w:proofErr w:type="gramEnd"/>
    </w:p>
    <w:p w:rsidR="000F635E" w:rsidRPr="000F635E" w:rsidRDefault="000F635E" w:rsidP="000F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0F635E" w:rsidRPr="000F635E" w:rsidTr="00341ECB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:rsidR="000F635E" w:rsidRPr="000F635E" w:rsidRDefault="000F635E" w:rsidP="000F6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Члену ГЭК необходимо помнить, что экзамен проводится в спокойной и доброжелательной обстановке.</w:t>
            </w:r>
          </w:p>
          <w:p w:rsidR="000F635E" w:rsidRPr="000F635E" w:rsidRDefault="000F635E" w:rsidP="000F6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день проведения экзамена члену ГЭК в ППЭ </w:t>
            </w:r>
            <w:r w:rsidRPr="000F63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запрещается:</w:t>
            </w:r>
          </w:p>
          <w:p w:rsidR="000F635E" w:rsidRPr="000F635E" w:rsidRDefault="000F635E" w:rsidP="000F6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а) оказывать содействие участникам ГВЭ,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 </w:t>
            </w:r>
          </w:p>
          <w:p w:rsidR="000F635E" w:rsidRPr="000F635E" w:rsidRDefault="000F635E" w:rsidP="000F6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6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Pr="000F63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0F6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средствами связи</w:t>
            </w:r>
            <w:r w:rsidRPr="000F635E" w:rsidDel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F63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 Штаба ППЭ (пользование средствами связи допускается только в Штабе ППЭ в случае служебной необходимости).</w:t>
            </w:r>
          </w:p>
          <w:p w:rsidR="000F635E" w:rsidRPr="000F635E" w:rsidRDefault="000F635E" w:rsidP="000F63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F635E" w:rsidRPr="000F635E" w:rsidRDefault="000F635E" w:rsidP="000F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По окончании проведения ГВЭ член ГЭК:</w:t>
      </w:r>
    </w:p>
    <w:p w:rsidR="000F635E" w:rsidRPr="000F635E" w:rsidRDefault="000F635E" w:rsidP="000F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осуществляет </w:t>
      </w:r>
      <w:proofErr w:type="gramStart"/>
      <w:r w:rsidRPr="000F635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контроль за</w:t>
      </w:r>
      <w:proofErr w:type="gramEnd"/>
      <w:r w:rsidRPr="000F635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 получением ЭМ  руководителем ППЭ от ответственных организаторов</w:t>
      </w:r>
      <w:r w:rsidR="003A6577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со всех аудиторий</w:t>
      </w:r>
      <w:r w:rsidRPr="000F635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в  Штабе ППЭ за специально подготовленным столом, находящимся в зоне видимости камер видеонаблюдения</w:t>
      </w:r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: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запечатанного </w:t>
      </w:r>
      <w:r w:rsidR="003A657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конверта </w:t>
      </w: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 бланками ГВЭ;</w:t>
      </w:r>
    </w:p>
    <w:p w:rsidR="000F635E" w:rsidRPr="00420A85" w:rsidRDefault="000F635E" w:rsidP="00420A85">
      <w:pPr>
        <w:pStyle w:val="a6"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20A85">
        <w:rPr>
          <w:rFonts w:ascii="Times New Roman" w:eastAsia="Calibri" w:hAnsi="Times New Roman" w:cs="Times New Roman"/>
          <w:i/>
          <w:sz w:val="26"/>
          <w:szCs w:val="26"/>
        </w:rPr>
        <w:t xml:space="preserve">(на </w:t>
      </w:r>
      <w:r w:rsidR="003A6577">
        <w:rPr>
          <w:rFonts w:ascii="Times New Roman" w:eastAsia="Calibri" w:hAnsi="Times New Roman" w:cs="Times New Roman"/>
          <w:i/>
          <w:sz w:val="26"/>
          <w:szCs w:val="26"/>
        </w:rPr>
        <w:t xml:space="preserve">конверте </w:t>
      </w:r>
      <w:r w:rsidRPr="00420A85">
        <w:rPr>
          <w:rFonts w:ascii="Times New Roman" w:eastAsia="Calibri" w:hAnsi="Times New Roman" w:cs="Times New Roman"/>
          <w:i/>
          <w:sz w:val="26"/>
          <w:szCs w:val="26"/>
        </w:rPr>
        <w:t>должна быть представлена следующая информация: код региона, номер ППЭ (наименование и адрес), номер аудитории, код учебного предмета, название учебного предмета, по которому проводится ГВЭ, форма ГВЭ (письменная или устная);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0A8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запечатанного конверта </w:t>
      </w:r>
      <w:proofErr w:type="gramStart"/>
      <w:r w:rsidRPr="00420A85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Pr="00420A85">
        <w:rPr>
          <w:rFonts w:ascii="Times New Roman" w:eastAsia="Calibri" w:hAnsi="Times New Roman" w:cs="Times New Roman"/>
          <w:sz w:val="26"/>
          <w:szCs w:val="26"/>
        </w:rPr>
        <w:t xml:space="preserve"> КИМ ГВЭ;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запечатанного конверта с использованными черновиками;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также: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формы ППЭ-05-02-ГВЭ «Протокол проведения ГВЭ в аудитории»; 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ППЭ-12-02 «Ведомость коррекции персональных данных участников ГИА в аудитории»;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ППЭ-12-04-МАШ</w:t>
      </w: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  <w:t>«Ведомость учета времени отсутствия участников ГИА в аудитории»;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420A85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дополнительные бланки ответов ГВЭ;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 черновики;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 комплекты бланков ГВЭ;</w:t>
      </w:r>
    </w:p>
    <w:p w:rsidR="000F635E" w:rsidRPr="00420A85" w:rsidRDefault="000F635E" w:rsidP="00420A85">
      <w:pPr>
        <w:pStyle w:val="a6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служебные записки (при наличии).</w:t>
      </w:r>
    </w:p>
    <w:p w:rsidR="009F31DB" w:rsidRDefault="000F635E" w:rsidP="000F635E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случае проведения в ППЭ ГВЭ в устной форме член ГЭК осуществляет </w:t>
      </w:r>
      <w:proofErr w:type="gramStart"/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контроль за</w:t>
      </w:r>
      <w:proofErr w:type="gramEnd"/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получением аудиозаписей устных ответов участников ГВЭ, записанных на внешний носитель, руководителем ПП</w:t>
      </w:r>
      <w:r w:rsidR="003A6577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Э от технического специалиста в</w:t>
      </w:r>
      <w:r w:rsidR="009F31D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Штабе ППЭ.</w:t>
      </w:r>
    </w:p>
    <w:p w:rsidR="00DB14CB" w:rsidRPr="000F635E" w:rsidRDefault="00DB14CB" w:rsidP="000F635E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Получает от руководителя ППЭ все ЭМ.</w:t>
      </w:r>
    </w:p>
    <w:p w:rsidR="000F635E" w:rsidRPr="000F635E" w:rsidRDefault="000F635E" w:rsidP="000F635E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Член ГЭК совместно с руководителем ППЭ оформляет необходимые документы по результатам проведения ГВЭ в ППЭ по следующим формам: </w:t>
      </w:r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ab/>
      </w:r>
    </w:p>
    <w:p w:rsidR="000F635E" w:rsidRDefault="000F635E" w:rsidP="00420A85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13-01-ГВЭ «Протокол проведения ГВЭ в ППЭ»;</w:t>
      </w:r>
    </w:p>
    <w:p w:rsidR="00DB14CB" w:rsidRPr="00420A85" w:rsidRDefault="00923CD6" w:rsidP="00420A85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ППЭ-13-02</w:t>
      </w:r>
      <w:r w:rsidR="00DB14C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«Сводная ведомость учёта участников и использования экзаменационных материалов в ППЭ»;</w:t>
      </w:r>
    </w:p>
    <w:p w:rsidR="000F635E" w:rsidRPr="00420A85" w:rsidRDefault="000F635E" w:rsidP="00420A85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14-01-ГВЭ «Акт приёмки-передачи экзаменационных материалов в ППЭ»;</w:t>
      </w:r>
    </w:p>
    <w:p w:rsidR="000F635E" w:rsidRDefault="000F635E" w:rsidP="00420A85">
      <w:pPr>
        <w:pStyle w:val="a6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420A8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ППЭ-14-02-ГВЭ «Ведомость выдачи и возврата экзаменационных материалов по аудиториям ППЭ».</w:t>
      </w:r>
    </w:p>
    <w:p w:rsidR="00DB14CB" w:rsidRPr="00DB14CB" w:rsidRDefault="00DB14CB" w:rsidP="00DB14C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0F635E" w:rsidRPr="000F635E" w:rsidRDefault="000F635E" w:rsidP="000F635E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 завершении экзамена члены ГЭК составляют отчет о про</w:t>
      </w:r>
      <w:r w:rsidR="00DB14C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ведении ГВЭ в ППЭ (форма ППЭ-10), </w:t>
      </w:r>
      <w:r w:rsidRPr="000F635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который в тот же день передается в ГЭК.</w:t>
      </w:r>
    </w:p>
    <w:p w:rsidR="000F635E" w:rsidRDefault="000F635E" w:rsidP="000F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окончания экзамена </w:t>
      </w:r>
      <w:r w:rsidR="00DB14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этот же день </w:t>
      </w:r>
      <w:r w:rsidRPr="000F6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доставляет ЭМ в РЦОИ. </w:t>
      </w:r>
    </w:p>
    <w:p w:rsidR="00DB14CB" w:rsidRPr="000F635E" w:rsidRDefault="00DB14CB" w:rsidP="000F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:rsidR="007E5F2C" w:rsidRPr="009F31DB" w:rsidRDefault="009F31DB" w:rsidP="009F31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31DB">
        <w:rPr>
          <w:rFonts w:ascii="Times New Roman" w:hAnsi="Times New Roman" w:cs="Times New Roman"/>
          <w:b/>
          <w:sz w:val="26"/>
          <w:szCs w:val="26"/>
        </w:rPr>
        <w:t>Упаковка ЭМ для передачи в РЦОИ:</w:t>
      </w:r>
    </w:p>
    <w:p w:rsidR="009F31DB" w:rsidRPr="00FF33E1" w:rsidRDefault="00FF33E1" w:rsidP="00FF33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33E1">
        <w:rPr>
          <w:rFonts w:ascii="Times New Roman" w:hAnsi="Times New Roman" w:cs="Times New Roman"/>
          <w:sz w:val="26"/>
          <w:szCs w:val="26"/>
        </w:rPr>
        <w:t>к</w:t>
      </w:r>
      <w:r w:rsidR="009F31DB" w:rsidRPr="00FF33E1">
        <w:rPr>
          <w:rFonts w:ascii="Times New Roman" w:hAnsi="Times New Roman" w:cs="Times New Roman"/>
          <w:sz w:val="26"/>
          <w:szCs w:val="26"/>
        </w:rPr>
        <w:t xml:space="preserve">онверты с бланками ответов участников ГВЭ упаковать в </w:t>
      </w:r>
      <w:proofErr w:type="spellStart"/>
      <w:r w:rsidR="009F31DB" w:rsidRPr="00FF33E1">
        <w:rPr>
          <w:rFonts w:ascii="Times New Roman" w:hAnsi="Times New Roman" w:cs="Times New Roman"/>
          <w:sz w:val="26"/>
          <w:szCs w:val="26"/>
        </w:rPr>
        <w:t>секьюр</w:t>
      </w:r>
      <w:proofErr w:type="spellEnd"/>
      <w:r w:rsidR="009F31DB" w:rsidRPr="00FF33E1">
        <w:rPr>
          <w:rFonts w:ascii="Times New Roman" w:hAnsi="Times New Roman" w:cs="Times New Roman"/>
          <w:sz w:val="26"/>
          <w:szCs w:val="26"/>
        </w:rPr>
        <w:t>-пак и запечатать.</w:t>
      </w:r>
    </w:p>
    <w:p w:rsidR="009F31DB" w:rsidRPr="00FF33E1" w:rsidRDefault="00FF33E1" w:rsidP="00FF33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33E1">
        <w:rPr>
          <w:rFonts w:ascii="Times New Roman" w:hAnsi="Times New Roman" w:cs="Times New Roman"/>
          <w:sz w:val="26"/>
          <w:szCs w:val="26"/>
        </w:rPr>
        <w:t>к</w:t>
      </w:r>
      <w:r w:rsidR="009F31DB" w:rsidRPr="00FF33E1">
        <w:rPr>
          <w:rFonts w:ascii="Times New Roman" w:hAnsi="Times New Roman" w:cs="Times New Roman"/>
          <w:sz w:val="26"/>
          <w:szCs w:val="26"/>
        </w:rPr>
        <w:t xml:space="preserve">онверты </w:t>
      </w:r>
      <w:proofErr w:type="gramStart"/>
      <w:r w:rsidR="009F31DB" w:rsidRPr="00FF33E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F31DB" w:rsidRPr="00FF33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F31DB" w:rsidRPr="00FF33E1">
        <w:rPr>
          <w:rFonts w:ascii="Times New Roman" w:hAnsi="Times New Roman" w:cs="Times New Roman"/>
          <w:sz w:val="26"/>
          <w:szCs w:val="26"/>
        </w:rPr>
        <w:t>КИМ</w:t>
      </w:r>
      <w:proofErr w:type="gramEnd"/>
      <w:r w:rsidR="009F31DB" w:rsidRPr="00FF33E1">
        <w:rPr>
          <w:rFonts w:ascii="Times New Roman" w:hAnsi="Times New Roman" w:cs="Times New Roman"/>
          <w:sz w:val="26"/>
          <w:szCs w:val="26"/>
        </w:rPr>
        <w:t xml:space="preserve"> участников ГВЭ, неиспользованными ИК участников, использованными черновиками сложить в отдельный пакет/короб.</w:t>
      </w:r>
    </w:p>
    <w:p w:rsidR="009F31DB" w:rsidRPr="00FF33E1" w:rsidRDefault="00FF33E1" w:rsidP="00FF33E1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FF33E1">
        <w:rPr>
          <w:rFonts w:ascii="Times New Roman" w:hAnsi="Times New Roman" w:cs="Times New Roman"/>
          <w:sz w:val="26"/>
          <w:szCs w:val="26"/>
        </w:rPr>
        <w:t>ф</w:t>
      </w:r>
      <w:r w:rsidR="009F31DB" w:rsidRPr="00FF33E1">
        <w:rPr>
          <w:rFonts w:ascii="Times New Roman" w:hAnsi="Times New Roman" w:cs="Times New Roman"/>
          <w:sz w:val="26"/>
          <w:szCs w:val="26"/>
        </w:rPr>
        <w:t>ормы ППЭ – в файл.</w:t>
      </w:r>
    </w:p>
    <w:p w:rsidR="009F31DB" w:rsidRPr="009F31DB" w:rsidRDefault="009258E9" w:rsidP="009258E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258E9">
        <w:rPr>
          <w:rFonts w:ascii="Times New Roman" w:hAnsi="Times New Roman" w:cs="Times New Roman"/>
          <w:b/>
          <w:sz w:val="26"/>
          <w:szCs w:val="26"/>
        </w:rPr>
        <w:t>Не позднее пяти дней</w:t>
      </w:r>
      <w:r>
        <w:rPr>
          <w:rFonts w:ascii="Times New Roman" w:hAnsi="Times New Roman" w:cs="Times New Roman"/>
          <w:sz w:val="26"/>
          <w:szCs w:val="26"/>
        </w:rPr>
        <w:t xml:space="preserve"> после окончания экзамена</w:t>
      </w:r>
      <w:r w:rsidR="005873B8">
        <w:rPr>
          <w:rFonts w:ascii="Times New Roman" w:hAnsi="Times New Roman" w:cs="Times New Roman"/>
          <w:sz w:val="26"/>
          <w:szCs w:val="26"/>
        </w:rPr>
        <w:t xml:space="preserve"> член ГЭК должен</w:t>
      </w:r>
      <w:r>
        <w:rPr>
          <w:rFonts w:ascii="Times New Roman" w:hAnsi="Times New Roman" w:cs="Times New Roman"/>
          <w:sz w:val="26"/>
          <w:szCs w:val="26"/>
        </w:rPr>
        <w:t xml:space="preserve"> получить от технического специалиста переносной носитель с записями видеофайлов экзамена с камер видеонаблюдения, доставить и передать их лицу, ответственному за приём и хранение видеозаписей в РЦОИ, по акту приёмки видеозаписей.</w:t>
      </w:r>
    </w:p>
    <w:sectPr w:rsidR="009F31DB" w:rsidRPr="009F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5E" w:rsidRDefault="000F635E" w:rsidP="000F635E">
      <w:pPr>
        <w:spacing w:after="0" w:line="240" w:lineRule="auto"/>
      </w:pPr>
      <w:r>
        <w:separator/>
      </w:r>
    </w:p>
  </w:endnote>
  <w:endnote w:type="continuationSeparator" w:id="0">
    <w:p w:rsidR="000F635E" w:rsidRDefault="000F635E" w:rsidP="000F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5E" w:rsidRDefault="000F635E" w:rsidP="000F635E">
      <w:pPr>
        <w:spacing w:after="0" w:line="240" w:lineRule="auto"/>
      </w:pPr>
      <w:r>
        <w:separator/>
      </w:r>
    </w:p>
  </w:footnote>
  <w:footnote w:type="continuationSeparator" w:id="0">
    <w:p w:rsidR="000F635E" w:rsidRDefault="000F635E" w:rsidP="000F6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272C1"/>
    <w:multiLevelType w:val="hybridMultilevel"/>
    <w:tmpl w:val="38B84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884259"/>
    <w:multiLevelType w:val="hybridMultilevel"/>
    <w:tmpl w:val="1E78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63BFD"/>
    <w:multiLevelType w:val="hybridMultilevel"/>
    <w:tmpl w:val="37EA8B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487F9F"/>
    <w:multiLevelType w:val="hybridMultilevel"/>
    <w:tmpl w:val="76E0F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C1"/>
    <w:rsid w:val="000A2F19"/>
    <w:rsid w:val="000F635E"/>
    <w:rsid w:val="00115AC1"/>
    <w:rsid w:val="001C65C1"/>
    <w:rsid w:val="00285775"/>
    <w:rsid w:val="003A6577"/>
    <w:rsid w:val="00420A85"/>
    <w:rsid w:val="005873B8"/>
    <w:rsid w:val="00695137"/>
    <w:rsid w:val="007E5F2C"/>
    <w:rsid w:val="008C0609"/>
    <w:rsid w:val="00923CD6"/>
    <w:rsid w:val="009258E9"/>
    <w:rsid w:val="009F31DB"/>
    <w:rsid w:val="00A139D1"/>
    <w:rsid w:val="00BF5B5C"/>
    <w:rsid w:val="00DB14CB"/>
    <w:rsid w:val="00DF01FC"/>
    <w:rsid w:val="00E24223"/>
    <w:rsid w:val="00FF33E1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F63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F635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635E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2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F63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F635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635E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2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Candidate</dc:creator>
  <cp:keywords/>
  <dc:description/>
  <cp:lastModifiedBy>Candidate</cp:lastModifiedBy>
  <cp:revision>8</cp:revision>
  <dcterms:created xsi:type="dcterms:W3CDTF">2018-01-10T06:08:00Z</dcterms:created>
  <dcterms:modified xsi:type="dcterms:W3CDTF">2018-01-23T07:30:00Z</dcterms:modified>
</cp:coreProperties>
</file>