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54" w:rsidRPr="003508C9" w:rsidRDefault="00B56554" w:rsidP="00B565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3508C9">
        <w:rPr>
          <w:rFonts w:ascii="Times New Roman" w:hAnsi="Times New Roman" w:cs="Times New Roman"/>
          <w:sz w:val="24"/>
          <w:szCs w:val="24"/>
        </w:rPr>
        <w:t>Чайкинская</w:t>
      </w:r>
      <w:proofErr w:type="spellEnd"/>
      <w:r w:rsidRPr="003508C9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B56554" w:rsidRPr="003508C9" w:rsidRDefault="00B56554" w:rsidP="00B565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B56554" w:rsidRPr="003508C9" w:rsidRDefault="00B56554" w:rsidP="00B565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 w:rsidRPr="003508C9">
        <w:rPr>
          <w:rFonts w:ascii="Times New Roman" w:hAnsi="Times New Roman" w:cs="Times New Roman"/>
          <w:sz w:val="24"/>
          <w:szCs w:val="24"/>
        </w:rPr>
        <w:t>Чайкинская</w:t>
      </w:r>
      <w:proofErr w:type="spellEnd"/>
      <w:r w:rsidRPr="003508C9">
        <w:rPr>
          <w:rFonts w:ascii="Times New Roman" w:hAnsi="Times New Roman" w:cs="Times New Roman"/>
          <w:sz w:val="24"/>
          <w:szCs w:val="24"/>
        </w:rPr>
        <w:t xml:space="preserve"> школа)</w:t>
      </w:r>
    </w:p>
    <w:p w:rsidR="00B56554" w:rsidRPr="003508C9" w:rsidRDefault="00B56554" w:rsidP="00B565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ИНН 9109008653,</w:t>
      </w:r>
    </w:p>
    <w:p w:rsidR="00B56554" w:rsidRPr="003508C9" w:rsidRDefault="00B56554" w:rsidP="00B565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08C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508C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508C9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Pr="003508C9">
        <w:rPr>
          <w:rFonts w:ascii="Times New Roman" w:hAnsi="Times New Roman" w:cs="Times New Roman"/>
          <w:sz w:val="24"/>
          <w:szCs w:val="24"/>
        </w:rPr>
        <w:t xml:space="preserve">, дом 13, </w:t>
      </w:r>
      <w:proofErr w:type="spellStart"/>
      <w:r w:rsidRPr="003508C9">
        <w:rPr>
          <w:rFonts w:ascii="Times New Roman" w:hAnsi="Times New Roman" w:cs="Times New Roman"/>
          <w:sz w:val="24"/>
          <w:szCs w:val="24"/>
        </w:rPr>
        <w:t>с.Чайкино</w:t>
      </w:r>
      <w:proofErr w:type="spellEnd"/>
      <w:r w:rsidRPr="003508C9">
        <w:rPr>
          <w:rFonts w:ascii="Times New Roman" w:hAnsi="Times New Roman" w:cs="Times New Roman"/>
          <w:sz w:val="24"/>
          <w:szCs w:val="24"/>
        </w:rPr>
        <w:t>, Симферопольский район, Республика Крым, РФ, 297521,</w:t>
      </w:r>
    </w:p>
    <w:p w:rsidR="00B56554" w:rsidRPr="00FA5343" w:rsidRDefault="00B56554" w:rsidP="00B56554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08C9">
        <w:rPr>
          <w:rFonts w:ascii="Times New Roman" w:hAnsi="Times New Roman" w:cs="Times New Roman"/>
          <w:sz w:val="24"/>
          <w:szCs w:val="24"/>
        </w:rPr>
        <w:t>тел</w:t>
      </w:r>
      <w:r w:rsidRPr="003508C9">
        <w:rPr>
          <w:rFonts w:ascii="Times New Roman" w:hAnsi="Times New Roman" w:cs="Times New Roman"/>
          <w:sz w:val="24"/>
          <w:szCs w:val="24"/>
          <w:lang w:val="en-US"/>
        </w:rPr>
        <w:t>.: (3652) 33-22-73, e</w:t>
      </w:r>
      <w:r w:rsidRPr="003508C9">
        <w:rPr>
          <w:rFonts w:ascii="Times New Roman" w:hAnsi="Times New Roman" w:cs="Times New Roman"/>
          <w:sz w:val="24"/>
          <w:szCs w:val="24"/>
          <w:lang w:val="uk-UA"/>
        </w:rPr>
        <w:t>-mail</w:t>
      </w:r>
      <w:r w:rsidRPr="00B5655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6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B56554">
          <w:rPr>
            <w:rStyle w:val="af"/>
            <w:color w:val="auto"/>
            <w:sz w:val="24"/>
            <w:szCs w:val="24"/>
            <w:u w:val="none"/>
            <w:lang w:val="en-US"/>
          </w:rPr>
          <w:t>school_simferopolsiy-rayon35@crimeaedu.ru</w:t>
        </w:r>
      </w:hyperlink>
    </w:p>
    <w:p w:rsidR="00B56554" w:rsidRPr="00DC2A52" w:rsidRDefault="00B56554" w:rsidP="00B56554">
      <w:pPr>
        <w:pStyle w:val="Standard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50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56554" w:rsidRDefault="00B56554" w:rsidP="00B5655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4" w:rsidRDefault="00B56554" w:rsidP="00B565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4" w:rsidRDefault="00B56554" w:rsidP="00B565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4" w:rsidRPr="00DC2A52" w:rsidRDefault="00B56554" w:rsidP="00B56554">
      <w:pPr>
        <w:pStyle w:val="a5"/>
        <w:rPr>
          <w:rFonts w:ascii="Times New Roman" w:hAnsi="Times New Roman" w:cs="Times New Roman"/>
        </w:rPr>
      </w:pPr>
      <w:proofErr w:type="gramStart"/>
      <w:r w:rsidRPr="00DC2A52">
        <w:rPr>
          <w:rFonts w:ascii="Times New Roman" w:hAnsi="Times New Roman" w:cs="Times New Roman"/>
        </w:rPr>
        <w:t>РАС</w:t>
      </w:r>
      <w:r>
        <w:rPr>
          <w:rFonts w:ascii="Times New Roman" w:hAnsi="Times New Roman" w:cs="Times New Roman"/>
        </w:rPr>
        <w:t>СМОТРЕНО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СОГЛАСОВАНО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DC2A52">
        <w:rPr>
          <w:rFonts w:ascii="Times New Roman" w:hAnsi="Times New Roman" w:cs="Times New Roman"/>
        </w:rPr>
        <w:t>УТВЕРЖДЕНО</w:t>
      </w:r>
    </w:p>
    <w:p w:rsidR="00B56554" w:rsidRPr="00DC2A52" w:rsidRDefault="00B56554" w:rsidP="00B56554">
      <w:pPr>
        <w:pStyle w:val="a5"/>
        <w:rPr>
          <w:rFonts w:ascii="Times New Roman" w:hAnsi="Times New Roman" w:cs="Times New Roman"/>
        </w:rPr>
      </w:pPr>
      <w:r w:rsidRPr="00DC2A52">
        <w:rPr>
          <w:rFonts w:ascii="Times New Roman" w:hAnsi="Times New Roman" w:cs="Times New Roman"/>
        </w:rPr>
        <w:t>на заседании МО учителей</w:t>
      </w:r>
      <w:proofErr w:type="gramStart"/>
      <w:r w:rsidRPr="00DC2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З</w:t>
      </w:r>
      <w:proofErr w:type="gramEnd"/>
      <w:r>
        <w:rPr>
          <w:rFonts w:ascii="Times New Roman" w:hAnsi="Times New Roman" w:cs="Times New Roman"/>
        </w:rPr>
        <w:t xml:space="preserve">ам. директора по УВР </w:t>
      </w:r>
      <w:r>
        <w:rPr>
          <w:rFonts w:ascii="Times New Roman" w:hAnsi="Times New Roman" w:cs="Times New Roman"/>
        </w:rPr>
        <w:tab/>
        <w:t xml:space="preserve">             </w:t>
      </w:r>
      <w:r w:rsidRPr="00DC2A52">
        <w:rPr>
          <w:rFonts w:ascii="Times New Roman" w:hAnsi="Times New Roman" w:cs="Times New Roman"/>
        </w:rPr>
        <w:t>Директор школы</w:t>
      </w:r>
    </w:p>
    <w:p w:rsidR="00B56554" w:rsidRPr="00DC2A52" w:rsidRDefault="00B56554" w:rsidP="00B56554">
      <w:pPr>
        <w:pStyle w:val="a5"/>
        <w:rPr>
          <w:rFonts w:ascii="Times New Roman" w:hAnsi="Times New Roman" w:cs="Times New Roman"/>
        </w:rPr>
      </w:pPr>
      <w:r w:rsidRPr="00DC2A52">
        <w:rPr>
          <w:rFonts w:ascii="Times New Roman" w:hAnsi="Times New Roman" w:cs="Times New Roman"/>
          <w:color w:val="FF0000"/>
        </w:rPr>
        <w:t>естественно-математического цикла</w:t>
      </w:r>
      <w:r w:rsidRPr="00DC2A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DC2A52">
        <w:rPr>
          <w:rFonts w:ascii="Times New Roman" w:hAnsi="Times New Roman" w:cs="Times New Roman"/>
        </w:rPr>
        <w:t>__________Г.А. Вороно</w:t>
      </w:r>
      <w:r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ab/>
        <w:t xml:space="preserve"> _________О.А. </w:t>
      </w:r>
      <w:proofErr w:type="spellStart"/>
      <w:r>
        <w:rPr>
          <w:rFonts w:ascii="Times New Roman" w:hAnsi="Times New Roman" w:cs="Times New Roman"/>
        </w:rPr>
        <w:t>Дамадаева</w:t>
      </w:r>
      <w:proofErr w:type="spellEnd"/>
    </w:p>
    <w:p w:rsidR="00B56554" w:rsidRPr="00DC2A52" w:rsidRDefault="00B56554" w:rsidP="00B56554">
      <w:pPr>
        <w:pStyle w:val="a5"/>
      </w:pPr>
      <w:r w:rsidRPr="00DC2A52">
        <w:rPr>
          <w:rFonts w:ascii="Times New Roman" w:hAnsi="Times New Roman" w:cs="Times New Roman"/>
          <w:color w:val="000000"/>
        </w:rPr>
        <w:t xml:space="preserve">протокол </w:t>
      </w:r>
      <w:proofErr w:type="gramStart"/>
      <w:r w:rsidRPr="00DC2A52">
        <w:rPr>
          <w:rFonts w:ascii="Times New Roman" w:hAnsi="Times New Roman" w:cs="Times New Roman"/>
          <w:color w:val="000000"/>
        </w:rPr>
        <w:t>от</w:t>
      </w:r>
      <w:proofErr w:type="gramEnd"/>
      <w:r w:rsidRPr="00DC2A52">
        <w:rPr>
          <w:rFonts w:ascii="Times New Roman" w:hAnsi="Times New Roman" w:cs="Times New Roman"/>
          <w:color w:val="000000"/>
        </w:rPr>
        <w:t xml:space="preserve"> ___________№ _____</w:t>
      </w:r>
      <w:r w:rsidRPr="00DC2A5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DC2A5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B56554" w:rsidRPr="00DC2A52" w:rsidRDefault="00B56554" w:rsidP="00B56554">
      <w:pPr>
        <w:pStyle w:val="a5"/>
        <w:rPr>
          <w:rFonts w:ascii="Times New Roman" w:hAnsi="Times New Roman" w:cs="Times New Roman"/>
        </w:rPr>
      </w:pPr>
      <w:r w:rsidRPr="00DC2A52">
        <w:rPr>
          <w:rFonts w:ascii="Times New Roman" w:hAnsi="Times New Roman" w:cs="Times New Roman"/>
        </w:rPr>
        <w:t>Рук. МО_____________</w:t>
      </w:r>
      <w:proofErr w:type="spellStart"/>
      <w:r w:rsidRPr="00DC2A52">
        <w:rPr>
          <w:rFonts w:ascii="Times New Roman" w:hAnsi="Times New Roman" w:cs="Times New Roman"/>
          <w:color w:val="FF0000"/>
        </w:rPr>
        <w:t>Н.В.Хруцкая</w:t>
      </w:r>
      <w:proofErr w:type="spellEnd"/>
      <w:r w:rsidRPr="00DC2A52">
        <w:rPr>
          <w:rFonts w:ascii="Times New Roman" w:hAnsi="Times New Roman" w:cs="Times New Roman"/>
          <w:color w:val="FF0000"/>
        </w:rPr>
        <w:t xml:space="preserve">  </w:t>
      </w:r>
    </w:p>
    <w:p w:rsidR="00B56554" w:rsidRDefault="00B56554" w:rsidP="000425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2979" w:rsidRDefault="009D297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D2979" w:rsidRPr="00546C3B" w:rsidRDefault="009D297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4251D" w:rsidRPr="00546C3B" w:rsidRDefault="0004251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D2979" w:rsidRDefault="00097FA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РАБОЧАЯ ПРОГРАММА</w:t>
      </w:r>
    </w:p>
    <w:p w:rsidR="009D2979" w:rsidRDefault="00097FA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9D2979" w:rsidRPr="001454D6" w:rsidRDefault="00097FA1">
      <w:pPr>
        <w:pStyle w:val="Standard"/>
        <w:spacing w:after="0" w:line="240" w:lineRule="auto"/>
        <w:jc w:val="center"/>
        <w:rPr>
          <w:color w:val="FF0000"/>
        </w:rPr>
      </w:pPr>
      <w:r w:rsidRPr="001454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АЛГЕБРА</w:t>
      </w:r>
    </w:p>
    <w:p w:rsidR="009D2979" w:rsidRDefault="00097FA1">
      <w:pPr>
        <w:pStyle w:val="Standard"/>
        <w:spacing w:after="0" w:line="240" w:lineRule="auto"/>
        <w:jc w:val="center"/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ФГОС </w:t>
      </w: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ООО</w:t>
      </w:r>
    </w:p>
    <w:p w:rsidR="009D2979" w:rsidRDefault="009D297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2979" w:rsidRPr="001454D6" w:rsidRDefault="00097FA1">
      <w:pPr>
        <w:pStyle w:val="Standard"/>
        <w:spacing w:after="0" w:line="240" w:lineRule="auto"/>
        <w:jc w:val="center"/>
        <w:rPr>
          <w:color w:val="FF0000"/>
        </w:rPr>
      </w:pPr>
      <w:r w:rsidRPr="001454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7 класс</w:t>
      </w:r>
    </w:p>
    <w:p w:rsidR="009D2979" w:rsidRDefault="009D297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2979" w:rsidRDefault="00C1305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0425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/202</w:t>
      </w:r>
      <w:r w:rsidR="000425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4</w:t>
      </w:r>
      <w:r w:rsidR="00097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</w:t>
      </w:r>
    </w:p>
    <w:p w:rsidR="009D2979" w:rsidRDefault="009D297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04251D" w:rsidRDefault="0004251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04251D" w:rsidRDefault="0004251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04251D" w:rsidRDefault="0004251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04251D" w:rsidRDefault="0004251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04251D" w:rsidRPr="0004251D" w:rsidRDefault="0004251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5919"/>
      </w:tblGrid>
      <w:tr w:rsidR="009D2979" w:rsidTr="00B56554"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79" w:rsidRDefault="00097FA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Учебник, автор, издательство, год издания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79" w:rsidRPr="001454D6" w:rsidRDefault="00097FA1">
            <w:pPr>
              <w:pStyle w:val="a5"/>
              <w:ind w:left="-108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Алгебра. 7 класс: учебник для общеобразовательных учреждений </w:t>
            </w:r>
            <w:proofErr w:type="spellStart"/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Ю.Н.Макарычев</w:t>
            </w:r>
            <w:proofErr w:type="spellEnd"/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Н.Г.Миндюк</w:t>
            </w:r>
            <w:proofErr w:type="spellEnd"/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К.И.Нешков</w:t>
            </w:r>
            <w:proofErr w:type="spellEnd"/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С.Б.Суворова</w:t>
            </w:r>
            <w:proofErr w:type="spellEnd"/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под </w:t>
            </w:r>
            <w:proofErr w:type="spellStart"/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ред.С.А.Теляковского</w:t>
            </w:r>
            <w:proofErr w:type="spellEnd"/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.- 5-е изд.- М.: Просвещение, 2014.(с электронным приложением).</w:t>
            </w:r>
          </w:p>
        </w:tc>
      </w:tr>
      <w:tr w:rsidR="009D2979" w:rsidTr="00B56554"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79" w:rsidRDefault="00097FA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  <w:p w:rsidR="009D2979" w:rsidRDefault="009D297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79" w:rsidRPr="001454D6" w:rsidRDefault="00097FA1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3</w:t>
            </w:r>
          </w:p>
        </w:tc>
      </w:tr>
      <w:tr w:rsidR="009D2979" w:rsidTr="00B56554"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79" w:rsidRDefault="00097FA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всего за год</w:t>
            </w:r>
          </w:p>
          <w:p w:rsidR="009D2979" w:rsidRDefault="009D297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79" w:rsidRPr="001454D6" w:rsidRDefault="00097FA1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102</w:t>
            </w:r>
          </w:p>
        </w:tc>
      </w:tr>
    </w:tbl>
    <w:p w:rsidR="009D2979" w:rsidRDefault="009D2979">
      <w:pPr>
        <w:pStyle w:val="Standard"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2979" w:rsidRDefault="009D2979">
      <w:pPr>
        <w:pStyle w:val="Standard"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2979" w:rsidRDefault="009D2979">
      <w:pPr>
        <w:pStyle w:val="Standard"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2979" w:rsidRDefault="00097FA1">
      <w:pPr>
        <w:pStyle w:val="Standard"/>
        <w:tabs>
          <w:tab w:val="left" w:pos="4140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D2979" w:rsidRPr="001454D6" w:rsidRDefault="001454D6">
      <w:pPr>
        <w:pStyle w:val="Standard"/>
        <w:tabs>
          <w:tab w:val="left" w:pos="4140"/>
        </w:tabs>
        <w:spacing w:after="0" w:line="240" w:lineRule="auto"/>
        <w:jc w:val="right"/>
        <w:rPr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Воронова Галина Александровна</w:t>
      </w:r>
    </w:p>
    <w:p w:rsidR="009D2979" w:rsidRPr="001454D6" w:rsidRDefault="00097FA1">
      <w:pPr>
        <w:pStyle w:val="Standard"/>
        <w:tabs>
          <w:tab w:val="left" w:pos="4140"/>
        </w:tabs>
        <w:spacing w:after="0" w:line="240" w:lineRule="auto"/>
        <w:jc w:val="right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учитель математики</w:t>
      </w:r>
    </w:p>
    <w:p w:rsidR="009D2979" w:rsidRDefault="009D2979">
      <w:pPr>
        <w:pStyle w:val="Standard"/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554" w:rsidRDefault="00B56554">
      <w:pPr>
        <w:pStyle w:val="Standard"/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1D" w:rsidRPr="00B56554" w:rsidRDefault="0004251D">
      <w:pPr>
        <w:pStyle w:val="Standard"/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979" w:rsidRPr="00B56554" w:rsidRDefault="0004251D">
      <w:pPr>
        <w:pStyle w:val="Standard"/>
        <w:tabs>
          <w:tab w:val="left" w:pos="414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B565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D2979" w:rsidRDefault="00097FA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АЛГЕБРА  </w:t>
      </w:r>
      <w:r w:rsidRPr="004308D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</w:t>
      </w:r>
    </w:p>
    <w:p w:rsidR="001454D6" w:rsidRDefault="001454D6" w:rsidP="001454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0321D">
        <w:rPr>
          <w:rFonts w:ascii="Times New Roman" w:hAnsi="Times New Roman" w:cs="Times New Roman"/>
          <w:color w:val="FF0000"/>
          <w:sz w:val="24"/>
          <w:szCs w:val="24"/>
        </w:rPr>
        <w:t xml:space="preserve"> (базовый уровень,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A0321D">
        <w:rPr>
          <w:rFonts w:ascii="Times New Roman" w:hAnsi="Times New Roman" w:cs="Times New Roman"/>
          <w:color w:val="FF0000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54D6" w:rsidRDefault="001454D6" w:rsidP="001454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4251D" w:rsidRPr="00B565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04251D" w:rsidRPr="00B56554">
        <w:rPr>
          <w:rFonts w:ascii="Times New Roman" w:hAnsi="Times New Roman" w:cs="Times New Roman"/>
          <w:sz w:val="24"/>
          <w:szCs w:val="24"/>
        </w:rPr>
        <w:t>4</w:t>
      </w:r>
      <w:r w:rsidRPr="00145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1454D6" w:rsidRPr="00A0321D" w:rsidRDefault="001454D6" w:rsidP="001454D6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(3ч в неделю,  102</w:t>
      </w:r>
      <w:r w:rsidRPr="00A0321D">
        <w:rPr>
          <w:rFonts w:ascii="Times New Roman" w:hAnsi="Times New Roman" w:cs="Times New Roman"/>
          <w:color w:val="FF0000"/>
          <w:sz w:val="24"/>
          <w:szCs w:val="24"/>
        </w:rPr>
        <w:t>ч)</w:t>
      </w:r>
    </w:p>
    <w:p w:rsidR="001454D6" w:rsidRDefault="001454D6">
      <w:pPr>
        <w:pStyle w:val="a5"/>
        <w:jc w:val="center"/>
      </w:pPr>
    </w:p>
    <w:p w:rsidR="009D2979" w:rsidRDefault="009D297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979" w:rsidRDefault="00097FA1">
      <w:pPr>
        <w:pStyle w:val="a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УЧЕБНОГО ПРЕДМЕТА</w:t>
      </w:r>
    </w:p>
    <w:p w:rsidR="009D2979" w:rsidRPr="004308D1" w:rsidRDefault="009D297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979" w:rsidRDefault="00097FA1">
      <w:pPr>
        <w:pStyle w:val="a5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9D2979" w:rsidRPr="001454D6" w:rsidRDefault="00097FA1">
      <w:pPr>
        <w:pStyle w:val="a5"/>
        <w:jc w:val="both"/>
        <w:rPr>
          <w:color w:val="FF0000"/>
        </w:rPr>
      </w:pPr>
      <w:r w:rsidRPr="001454D6">
        <w:rPr>
          <w:rFonts w:ascii="Times New Roman" w:hAnsi="Times New Roman" w:cs="Times New Roman"/>
          <w:b/>
          <w:iCs/>
          <w:color w:val="FF0000"/>
          <w:sz w:val="24"/>
          <w:szCs w:val="24"/>
        </w:rPr>
        <w:t>личностные: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spellStart"/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spellStart"/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proofErr w:type="spellStart"/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контрпримеры</w:t>
      </w:r>
      <w:proofErr w:type="spellEnd"/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-критичность мышления, умение распознавать логически некорректные высказывания, отличать гипотезу от факта;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-креативность мышления, инициатива, находчивость, активность при решении алгебраических задач;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-умение контролировать процесс и результат учебной математической деятельности;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-способность к эмоциональному восприятию математических объектов, задач, решений, рассуждений.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jc w:val="both"/>
        <w:rPr>
          <w:color w:val="FF0000"/>
        </w:rPr>
      </w:pPr>
      <w:proofErr w:type="spellStart"/>
      <w:r w:rsidRPr="001454D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метапредметные</w:t>
      </w:r>
      <w:proofErr w:type="spellEnd"/>
      <w:r w:rsidRPr="001454D6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: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4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4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-умение видеть математическую задачу в контексте проблемной ситуации в других дисциплинах, в окружающей жизни;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4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-умение находить в различных источниках информацию, необходимую для решения математических проблем, и представлять её в понятной форме;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4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-принимать решение в условиях неполной и избыточной, точной и вероятностной информации;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4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4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-умение выдвигать гипотезы при решении учебных задач и понимать необходимость их проверки;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4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-умение применять индуктивные и дедуктивные способы рассуждений, видеть различные стратегии решения задач;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4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-понимание сущности алгоритмических предписаний и умение действовать в соответствии с предложенным алгоритмом;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4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-умение самостоятельно ставить цели, выбирать и создавать алгоритмы для решения учебных математических проблем;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4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-умение планировать и осуществлять деятельность, направленную на решение задач исследовательского характера.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предметные: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4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4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-умение решать линейные  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-овладение основными способами представления и анализа статистических данных;</w:t>
      </w:r>
    </w:p>
    <w:p w:rsidR="009D2979" w:rsidRPr="001454D6" w:rsidRDefault="00097FA1">
      <w:pPr>
        <w:pStyle w:val="Standard"/>
        <w:shd w:val="clear" w:color="auto" w:fill="FFFFFF"/>
        <w:spacing w:after="0" w:line="240" w:lineRule="auto"/>
        <w:ind w:right="20"/>
        <w:jc w:val="both"/>
        <w:rPr>
          <w:color w:val="FF0000"/>
        </w:rPr>
      </w:pPr>
      <w:r w:rsidRPr="001454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D2979" w:rsidRPr="001454D6" w:rsidRDefault="009D2979">
      <w:pPr>
        <w:pStyle w:val="aa"/>
        <w:shd w:val="clear" w:color="auto" w:fill="FFFFFF"/>
        <w:spacing w:before="0" w:after="0"/>
        <w:jc w:val="both"/>
        <w:rPr>
          <w:b/>
          <w:color w:val="FF0000"/>
        </w:rPr>
      </w:pPr>
    </w:p>
    <w:p w:rsidR="009D2979" w:rsidRPr="001454D6" w:rsidRDefault="001454D6">
      <w:pPr>
        <w:pStyle w:val="aa"/>
        <w:shd w:val="clear" w:color="auto" w:fill="FFFFFF"/>
        <w:spacing w:before="0" w:after="0"/>
        <w:jc w:val="both"/>
        <w:rPr>
          <w:color w:val="FF0000"/>
        </w:rPr>
      </w:pPr>
      <w:r w:rsidRPr="001454D6">
        <w:rPr>
          <w:b/>
          <w:color w:val="FF0000"/>
        </w:rPr>
        <w:t>РАЦИОНАЛЬНЫЕ ЧИСЛА</w:t>
      </w:r>
    </w:p>
    <w:p w:rsidR="009D2979" w:rsidRPr="001454D6" w:rsidRDefault="00097FA1">
      <w:pPr>
        <w:pStyle w:val="aa"/>
        <w:shd w:val="clear" w:color="auto" w:fill="FFFFFF"/>
        <w:spacing w:before="0" w:after="0"/>
        <w:jc w:val="both"/>
        <w:rPr>
          <w:color w:val="FF0000"/>
        </w:rPr>
      </w:pPr>
      <w:r w:rsidRPr="001454D6">
        <w:rPr>
          <w:b/>
          <w:color w:val="FF0000"/>
        </w:rPr>
        <w:t>Ученик научится:</w:t>
      </w:r>
    </w:p>
    <w:p w:rsidR="009D2979" w:rsidRPr="001454D6" w:rsidRDefault="00097FA1">
      <w:pPr>
        <w:pStyle w:val="aa"/>
        <w:shd w:val="clear" w:color="auto" w:fill="FFFFFF"/>
        <w:spacing w:before="0" w:after="0"/>
        <w:jc w:val="both"/>
        <w:rPr>
          <w:color w:val="FF0000"/>
        </w:rPr>
      </w:pPr>
      <w:r w:rsidRPr="001454D6">
        <w:rPr>
          <w:color w:val="FF0000"/>
        </w:rPr>
        <w:t>-понимать особенности десятичной системы счисления;</w:t>
      </w:r>
    </w:p>
    <w:p w:rsidR="009D2979" w:rsidRPr="001454D6" w:rsidRDefault="00097FA1">
      <w:pPr>
        <w:pStyle w:val="aa"/>
        <w:shd w:val="clear" w:color="auto" w:fill="FFFFFF"/>
        <w:spacing w:before="0" w:after="0"/>
        <w:jc w:val="both"/>
        <w:rPr>
          <w:color w:val="FF0000"/>
        </w:rPr>
      </w:pPr>
      <w:r w:rsidRPr="001454D6">
        <w:rPr>
          <w:color w:val="FF0000"/>
        </w:rPr>
        <w:t>-владеть понятиями, связанными с делимостью натуральных чисел;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color w:val="FF0000"/>
          <w:sz w:val="24"/>
          <w:szCs w:val="24"/>
        </w:rPr>
        <w:t xml:space="preserve">-выражать числа в эквивалентных формах, выбирая наиболее </w:t>
      </w:r>
      <w:proofErr w:type="gramStart"/>
      <w:r w:rsidRPr="001454D6">
        <w:rPr>
          <w:rFonts w:ascii="Times New Roman" w:hAnsi="Times New Roman" w:cs="Times New Roman"/>
          <w:color w:val="FF0000"/>
          <w:sz w:val="24"/>
          <w:szCs w:val="24"/>
        </w:rPr>
        <w:t>подходящую</w:t>
      </w:r>
      <w:proofErr w:type="gramEnd"/>
      <w:r w:rsidRPr="001454D6">
        <w:rPr>
          <w:rFonts w:ascii="Times New Roman" w:hAnsi="Times New Roman" w:cs="Times New Roman"/>
          <w:color w:val="FF0000"/>
          <w:sz w:val="24"/>
          <w:szCs w:val="24"/>
        </w:rPr>
        <w:t xml:space="preserve"> в зависимости от конкретной ситуации;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color w:val="FF0000"/>
          <w:sz w:val="24"/>
          <w:szCs w:val="24"/>
        </w:rPr>
        <w:t>-сравнивать и упорядочивать рациональные числа;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color w:val="FF0000"/>
          <w:sz w:val="24"/>
          <w:szCs w:val="24"/>
        </w:rPr>
        <w:t>-выполнять вычисления с рациональными числами, сочетая устные и письменные приёмы вычислений;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color w:val="FF0000"/>
          <w:sz w:val="24"/>
          <w:szCs w:val="24"/>
        </w:rPr>
        <w:t>-использовать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9D2979" w:rsidRPr="001454D6" w:rsidRDefault="00097FA1">
      <w:pPr>
        <w:pStyle w:val="aa"/>
        <w:shd w:val="clear" w:color="auto" w:fill="FFFFFF"/>
        <w:spacing w:before="0" w:after="0"/>
        <w:jc w:val="both"/>
        <w:rPr>
          <w:color w:val="FF0000"/>
        </w:rPr>
      </w:pPr>
      <w:r w:rsidRPr="001454D6">
        <w:rPr>
          <w:b/>
          <w:color w:val="FF0000"/>
        </w:rPr>
        <w:t>Ученик получит возможность</w:t>
      </w:r>
      <w:r w:rsidRPr="001454D6">
        <w:rPr>
          <w:color w:val="FF0000"/>
        </w:rPr>
        <w:t>:</w:t>
      </w:r>
    </w:p>
    <w:p w:rsidR="009D2979" w:rsidRPr="001454D6" w:rsidRDefault="00097FA1">
      <w:pPr>
        <w:pStyle w:val="aa"/>
        <w:shd w:val="clear" w:color="auto" w:fill="FFFFFF"/>
        <w:spacing w:before="0" w:after="0"/>
        <w:jc w:val="both"/>
        <w:rPr>
          <w:color w:val="FF0000"/>
        </w:rPr>
      </w:pPr>
      <w:r w:rsidRPr="001454D6">
        <w:rPr>
          <w:iCs/>
          <w:color w:val="FF0000"/>
        </w:rPr>
        <w:t>-познакомиться с позиционными системами счисления с основаниями, отличными от 10;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iCs/>
          <w:color w:val="FF0000"/>
          <w:sz w:val="24"/>
          <w:szCs w:val="24"/>
        </w:rPr>
        <w:t>-углубить и развить представления о натуральных числах и свойствах делимости;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1454D6">
        <w:rPr>
          <w:rFonts w:ascii="Times New Roman" w:hAnsi="Times New Roman" w:cs="Times New Roman"/>
          <w:iCs/>
          <w:color w:val="FF0000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D2979" w:rsidRPr="001454D6" w:rsidRDefault="009D2979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D2979" w:rsidRPr="001454D6" w:rsidRDefault="001454D6">
      <w:pPr>
        <w:pStyle w:val="aa"/>
        <w:shd w:val="clear" w:color="auto" w:fill="FFFFFF"/>
        <w:spacing w:before="0" w:after="0"/>
        <w:jc w:val="both"/>
        <w:rPr>
          <w:color w:val="FF0000"/>
        </w:rPr>
      </w:pPr>
      <w:r w:rsidRPr="001454D6">
        <w:rPr>
          <w:b/>
          <w:color w:val="FF0000"/>
        </w:rPr>
        <w:t>ДЕЙСТВИТЕЛЬНЫЕ ЧИСЛА</w:t>
      </w:r>
    </w:p>
    <w:p w:rsidR="009D2979" w:rsidRPr="001454D6" w:rsidRDefault="00097FA1">
      <w:pPr>
        <w:pStyle w:val="aa"/>
        <w:shd w:val="clear" w:color="auto" w:fill="FFFFFF"/>
        <w:spacing w:before="0" w:after="0"/>
        <w:jc w:val="both"/>
        <w:rPr>
          <w:color w:val="FF0000"/>
        </w:rPr>
      </w:pPr>
      <w:r w:rsidRPr="001454D6">
        <w:rPr>
          <w:b/>
          <w:color w:val="FF0000"/>
        </w:rPr>
        <w:t>Ученик научится</w:t>
      </w:r>
      <w:r w:rsidRPr="001454D6">
        <w:rPr>
          <w:color w:val="FF0000"/>
        </w:rPr>
        <w:t>:</w:t>
      </w:r>
    </w:p>
    <w:p w:rsidR="009D2979" w:rsidRPr="001454D6" w:rsidRDefault="00097FA1">
      <w:pPr>
        <w:pStyle w:val="aa"/>
        <w:shd w:val="clear" w:color="auto" w:fill="FFFFFF"/>
        <w:spacing w:before="0" w:after="0"/>
        <w:jc w:val="both"/>
        <w:rPr>
          <w:color w:val="FF0000"/>
        </w:rPr>
      </w:pPr>
      <w:r w:rsidRPr="001454D6">
        <w:rPr>
          <w:color w:val="FF0000"/>
        </w:rPr>
        <w:t>-использовать начальные представления о множестве действительных чисел.</w:t>
      </w:r>
    </w:p>
    <w:p w:rsidR="009D2979" w:rsidRPr="001454D6" w:rsidRDefault="00097FA1">
      <w:pPr>
        <w:pStyle w:val="aa"/>
        <w:shd w:val="clear" w:color="auto" w:fill="FFFFFF"/>
        <w:spacing w:before="0" w:after="0"/>
        <w:jc w:val="both"/>
        <w:rPr>
          <w:color w:val="FF0000"/>
        </w:rPr>
      </w:pPr>
      <w:r w:rsidRPr="001454D6">
        <w:rPr>
          <w:b/>
          <w:iCs/>
          <w:color w:val="FF0000"/>
        </w:rPr>
        <w:lastRenderedPageBreak/>
        <w:t>Ученик получит возможность:</w:t>
      </w:r>
    </w:p>
    <w:p w:rsidR="009D2979" w:rsidRPr="001454D6" w:rsidRDefault="00097FA1">
      <w:pPr>
        <w:pStyle w:val="aa"/>
        <w:shd w:val="clear" w:color="auto" w:fill="FFFFFF"/>
        <w:spacing w:before="0" w:after="0"/>
        <w:jc w:val="both"/>
        <w:rPr>
          <w:color w:val="FF0000"/>
        </w:rPr>
      </w:pPr>
      <w:r w:rsidRPr="001454D6">
        <w:rPr>
          <w:iCs/>
          <w:color w:val="FF0000"/>
        </w:rPr>
        <w:t xml:space="preserve">-развить представление о числе и числовых системах </w:t>
      </w:r>
      <w:proofErr w:type="gramStart"/>
      <w:r w:rsidRPr="001454D6">
        <w:rPr>
          <w:iCs/>
          <w:color w:val="FF0000"/>
        </w:rPr>
        <w:t>от</w:t>
      </w:r>
      <w:proofErr w:type="gramEnd"/>
      <w:r w:rsidRPr="001454D6">
        <w:rPr>
          <w:iCs/>
          <w:color w:val="FF0000"/>
        </w:rPr>
        <w:t xml:space="preserve"> натуральных до действительных чисел;</w:t>
      </w:r>
    </w:p>
    <w:p w:rsidR="009D2979" w:rsidRPr="001454D6" w:rsidRDefault="00097FA1">
      <w:pPr>
        <w:pStyle w:val="aa"/>
        <w:shd w:val="clear" w:color="auto" w:fill="FFFFFF"/>
        <w:spacing w:before="0" w:after="167"/>
        <w:jc w:val="both"/>
        <w:rPr>
          <w:color w:val="FF0000"/>
        </w:rPr>
      </w:pPr>
      <w:r w:rsidRPr="001454D6">
        <w:rPr>
          <w:iCs/>
          <w:color w:val="FF0000"/>
        </w:rPr>
        <w:t>-о роли вычислений в человеческой практике.</w:t>
      </w:r>
    </w:p>
    <w:p w:rsidR="009D2979" w:rsidRPr="001454D6" w:rsidRDefault="009D2979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2979" w:rsidRDefault="00097FA1">
      <w:pPr>
        <w:pStyle w:val="a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D2979" w:rsidRDefault="009D297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Выражения, тождества, уравнения. 20ч.</w:t>
      </w:r>
    </w:p>
    <w:p w:rsidR="009D2979" w:rsidRPr="001454D6" w:rsidRDefault="00097FA1">
      <w:pPr>
        <w:pStyle w:val="a5"/>
        <w:rPr>
          <w:color w:val="FF0000"/>
        </w:rPr>
      </w:pPr>
      <w:r w:rsidRPr="001454D6">
        <w:rPr>
          <w:rFonts w:ascii="Times New Roman" w:hAnsi="Times New Roman" w:cs="Times New Roman"/>
          <w:color w:val="FF0000"/>
          <w:sz w:val="24"/>
          <w:szCs w:val="24"/>
        </w:rPr>
        <w:t>Числовые выражения. Выражения с переменными. Сравнение значений выражений. Свойства действий над числами. Тождества. Тождественные преобразования выражений. Уравнение и его корни. Линейное уравнение с одной переменной. Среднее арифметическое, размах и мода. Медиана как статистическая характеристика.</w:t>
      </w:r>
    </w:p>
    <w:p w:rsidR="009D2979" w:rsidRPr="001454D6" w:rsidRDefault="00097FA1">
      <w:pPr>
        <w:pStyle w:val="a5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Контрольная работа № 1 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>«Выражения, тождества, уравнения»</w:t>
      </w:r>
    </w:p>
    <w:p w:rsidR="009D2979" w:rsidRPr="001454D6" w:rsidRDefault="00097FA1">
      <w:pPr>
        <w:pStyle w:val="a5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Контрольная работа № 2 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>«Выражения, тождества, уравнения»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Функции 11ч.</w:t>
      </w:r>
    </w:p>
    <w:p w:rsidR="009D2979" w:rsidRPr="001454D6" w:rsidRDefault="00097FA1">
      <w:pPr>
        <w:pStyle w:val="a5"/>
        <w:jc w:val="both"/>
        <w:rPr>
          <w:color w:val="FF0000"/>
        </w:rPr>
      </w:pPr>
      <w:r w:rsidRPr="001454D6">
        <w:rPr>
          <w:rFonts w:ascii="Times New Roman" w:hAnsi="Times New Roman" w:cs="Times New Roman"/>
          <w:color w:val="FF0000"/>
          <w:sz w:val="24"/>
          <w:szCs w:val="24"/>
        </w:rPr>
        <w:t>Что такое функция. Вычисление значений функции по формуле. График функции. Прямая пропорциональность. График прямой пропорциональности. Линейная функция. График линейной функции.</w:t>
      </w:r>
    </w:p>
    <w:p w:rsidR="009D2979" w:rsidRPr="001454D6" w:rsidRDefault="00097FA1">
      <w:pPr>
        <w:pStyle w:val="a5"/>
        <w:jc w:val="both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Контрольная работа № 3 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>«Функции»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>Степень с натуральным показателем. 11ч.</w:t>
      </w:r>
    </w:p>
    <w:p w:rsidR="009D2979" w:rsidRPr="001454D6" w:rsidRDefault="00097FA1">
      <w:pPr>
        <w:pStyle w:val="a5"/>
        <w:rPr>
          <w:color w:val="FF0000"/>
        </w:rPr>
      </w:pPr>
      <w:r w:rsidRPr="001454D6">
        <w:rPr>
          <w:rFonts w:ascii="Times New Roman" w:hAnsi="Times New Roman" w:cs="Times New Roman"/>
          <w:color w:val="FF0000"/>
          <w:sz w:val="24"/>
          <w:szCs w:val="24"/>
        </w:rPr>
        <w:t xml:space="preserve">Определение степени с натуральным показателем. Умножение степеней. Деление степеней. Возведение в степень произведения и степени. Одночлен и его стандартный вид. Умножение одночленов. Возведение одночленов в степень. Функции </w:t>
      </w:r>
      <w:r w:rsidRPr="001454D6">
        <w:rPr>
          <w:rFonts w:ascii="Times New Roman" w:hAnsi="Times New Roman" w:cs="Times New Roman"/>
          <w:color w:val="FF0000"/>
          <w:sz w:val="24"/>
          <w:szCs w:val="24"/>
          <w:lang w:val="en-US"/>
        </w:rPr>
        <w:t>y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Pr="001454D6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Pr="001454D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Pr="001454D6">
        <w:rPr>
          <w:rFonts w:ascii="Times New Roman" w:hAnsi="Times New Roman" w:cs="Times New Roman"/>
          <w:color w:val="FF0000"/>
          <w:sz w:val="24"/>
          <w:szCs w:val="24"/>
          <w:lang w:val="en-US"/>
        </w:rPr>
        <w:t>y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Pr="001454D6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Pr="001454D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 xml:space="preserve">  и их графики.</w:t>
      </w:r>
    </w:p>
    <w:p w:rsidR="009D2979" w:rsidRPr="001454D6" w:rsidRDefault="00097FA1">
      <w:pPr>
        <w:pStyle w:val="a5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Контрольная работа № 4 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>«Степень с натуральным показателем»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>Многочлены. 16ч.</w:t>
      </w:r>
    </w:p>
    <w:p w:rsidR="009D2979" w:rsidRPr="001454D6" w:rsidRDefault="00097FA1">
      <w:pPr>
        <w:pStyle w:val="a5"/>
        <w:rPr>
          <w:color w:val="FF0000"/>
        </w:rPr>
      </w:pPr>
      <w:r w:rsidRPr="001454D6">
        <w:rPr>
          <w:rFonts w:ascii="Times New Roman" w:hAnsi="Times New Roman" w:cs="Times New Roman"/>
          <w:color w:val="FF0000"/>
          <w:sz w:val="24"/>
          <w:szCs w:val="24"/>
        </w:rPr>
        <w:t>Многочлен и его стандартный вид. Сложение и вычитание многочленов. Умножение одночлена на многочлен. Вынесение общего множителя за скобки. Умножение многочлена на многочлен. Разложение многочлена на множители способом группировки.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Контрольная работа № 5 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>«Многочлены»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Контрольная работа № 6 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>«Многочлены»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>Формулы сокращенного умножения. 18ч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color w:val="FF0000"/>
          <w:sz w:val="24"/>
          <w:szCs w:val="24"/>
        </w:rPr>
        <w:t>Возведение в квадрат суммы и  разности двух выражений. Разложение на множители с помощью формул квадрата суммы и квадрата разности. Умножение разности двух выражений на их сумму. Разложение разности квадратов на множители. Возведение в куб суммы и разности двух выражений. Разложение на множители суммы и разности кубов. Преобразование целого выражения в многочлен. Применение различных способов разложения на множители.</w:t>
      </w:r>
    </w:p>
    <w:p w:rsidR="009D2979" w:rsidRPr="001454D6" w:rsidRDefault="00097FA1">
      <w:pPr>
        <w:pStyle w:val="a5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Контрольная работа № 7 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>«Формулы сокращенного умножения»</w:t>
      </w:r>
    </w:p>
    <w:p w:rsidR="009D2979" w:rsidRPr="001454D6" w:rsidRDefault="00097FA1">
      <w:pPr>
        <w:pStyle w:val="a5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Контрольная работа № 8 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>«Формулы сокращенного умножения»</w:t>
      </w:r>
    </w:p>
    <w:p w:rsidR="009D2979" w:rsidRPr="001454D6" w:rsidRDefault="00097FA1">
      <w:pPr>
        <w:pStyle w:val="Standard"/>
        <w:spacing w:after="0" w:line="240" w:lineRule="auto"/>
        <w:jc w:val="both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>Системы линейных уравнений. 15ч.</w:t>
      </w:r>
    </w:p>
    <w:p w:rsidR="009D2979" w:rsidRPr="001454D6" w:rsidRDefault="00097FA1">
      <w:pPr>
        <w:pStyle w:val="a5"/>
        <w:rPr>
          <w:color w:val="FF0000"/>
        </w:rPr>
      </w:pPr>
      <w:r w:rsidRPr="001454D6">
        <w:rPr>
          <w:rFonts w:ascii="Times New Roman" w:hAnsi="Times New Roman" w:cs="Times New Roman"/>
          <w:color w:val="FF0000"/>
          <w:sz w:val="24"/>
          <w:szCs w:val="24"/>
        </w:rPr>
        <w:t>Линейное уравнение с двумя переменными. График линейного уравнения с двумя переменными. Системы линейных уравнений с двумя переменными. Решение систем линейных уравнений способом подстановки. Решение систем линейных уравнений способом сложения. Решение задач с помощью систем уравнений.</w:t>
      </w:r>
    </w:p>
    <w:p w:rsidR="009D2979" w:rsidRPr="001454D6" w:rsidRDefault="00097FA1">
      <w:pPr>
        <w:pStyle w:val="a5"/>
        <w:rPr>
          <w:color w:val="FF0000"/>
        </w:rPr>
      </w:pPr>
      <w:r w:rsidRPr="001454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Контрольная работа № 9 </w:t>
      </w:r>
      <w:r w:rsidRPr="001454D6">
        <w:rPr>
          <w:rFonts w:ascii="Times New Roman" w:hAnsi="Times New Roman" w:cs="Times New Roman"/>
          <w:color w:val="FF0000"/>
          <w:sz w:val="24"/>
          <w:szCs w:val="24"/>
        </w:rPr>
        <w:t>«Системы линейных уравнений»</w:t>
      </w:r>
    </w:p>
    <w:p w:rsidR="009D2979" w:rsidRPr="001454D6" w:rsidRDefault="00097FA1">
      <w:pPr>
        <w:pStyle w:val="Standard"/>
        <w:tabs>
          <w:tab w:val="left" w:pos="851"/>
        </w:tabs>
        <w:spacing w:line="240" w:lineRule="auto"/>
        <w:jc w:val="both"/>
        <w:rPr>
          <w:color w:val="FF0000"/>
        </w:rPr>
      </w:pPr>
      <w:r w:rsidRPr="001454D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Повторение 11ч.</w:t>
      </w:r>
    </w:p>
    <w:p w:rsidR="009D2979" w:rsidRDefault="009D297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2979" w:rsidRDefault="009D297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54D6" w:rsidRDefault="001454D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3B" w:rsidRDefault="00546C3B" w:rsidP="00546C3B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4038"/>
        <w:gridCol w:w="1417"/>
        <w:gridCol w:w="1701"/>
        <w:gridCol w:w="2126"/>
      </w:tblGrid>
      <w:tr w:rsidR="00546C3B" w:rsidTr="00311035">
        <w:trPr>
          <w:trHeight w:val="547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Default="00546C3B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Default="00546C3B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Default="00546C3B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46C3B" w:rsidRDefault="00546C3B" w:rsidP="00311035">
            <w:pPr>
              <w:pStyle w:val="Standard"/>
              <w:spacing w:after="0" w:line="240" w:lineRule="auto"/>
              <w:jc w:val="both"/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546C3B" w:rsidRPr="0004251D" w:rsidRDefault="00546C3B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04251D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51D"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546C3B" w:rsidTr="00311035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Default="00546C3B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C3B" w:rsidRPr="00FA5343" w:rsidRDefault="00546C3B" w:rsidP="00311035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tooltip="https://resh.edu.ru/" w:history="1">
              <w:r w:rsidRPr="00FA5343">
                <w:rPr>
                  <w:rFonts w:ascii="Times New Roman" w:eastAsia="Arial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546C3B" w:rsidTr="00311035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Default="00546C3B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Функции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C3B" w:rsidTr="00311035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Default="00546C3B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C3B" w:rsidTr="00311035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Default="00546C3B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Многочлены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C3B" w:rsidTr="00311035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Default="00546C3B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C3B" w:rsidTr="00311035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Default="00546C3B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C3B" w:rsidTr="00311035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Default="00546C3B" w:rsidP="0031103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C3B" w:rsidTr="00311035">
        <w:trPr>
          <w:trHeight w:val="138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Default="00546C3B" w:rsidP="0031103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both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</w:t>
            </w:r>
            <w:r w:rsidRPr="00145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 w:rsidRPr="001454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C3B" w:rsidRPr="001454D6" w:rsidRDefault="00546C3B" w:rsidP="0031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46C3B" w:rsidRDefault="00546C3B" w:rsidP="00546C3B">
      <w:pPr>
        <w:pStyle w:val="Standard"/>
        <w:spacing w:after="0" w:line="240" w:lineRule="auto"/>
        <w:jc w:val="center"/>
      </w:pPr>
    </w:p>
    <w:p w:rsidR="00546C3B" w:rsidRDefault="00546C3B" w:rsidP="00546C3B">
      <w:pPr>
        <w:pStyle w:val="Standard"/>
        <w:spacing w:after="0" w:line="240" w:lineRule="auto"/>
        <w:jc w:val="center"/>
        <w:rPr>
          <w:i/>
          <w:color w:val="FF0000"/>
        </w:rPr>
      </w:pPr>
    </w:p>
    <w:p w:rsidR="00546C3B" w:rsidRDefault="00546C3B" w:rsidP="00546C3B">
      <w:pPr>
        <w:pStyle w:val="Standard"/>
        <w:spacing w:after="0" w:line="240" w:lineRule="auto"/>
        <w:jc w:val="center"/>
        <w:rPr>
          <w:b/>
          <w:i/>
          <w:color w:val="FF0000"/>
        </w:rPr>
      </w:pPr>
      <w:r w:rsidRPr="00EE4034">
        <w:rPr>
          <w:b/>
          <w:i/>
          <w:color w:val="FF0000"/>
        </w:rPr>
        <w:t xml:space="preserve">Таблица должна отражать все обязательные виды работ (практические работы, лабораторные работы, сочинения, контрольные диктанты и </w:t>
      </w:r>
      <w:proofErr w:type="spellStart"/>
      <w:proofErr w:type="gramStart"/>
      <w:r w:rsidRPr="00EE4034">
        <w:rPr>
          <w:b/>
          <w:i/>
          <w:color w:val="FF0000"/>
        </w:rPr>
        <w:t>др</w:t>
      </w:r>
      <w:proofErr w:type="spellEnd"/>
      <w:proofErr w:type="gramEnd"/>
      <w:r w:rsidRPr="00EE4034">
        <w:rPr>
          <w:b/>
          <w:i/>
          <w:color w:val="FF0000"/>
        </w:rPr>
        <w:t xml:space="preserve">), т.е. отражать всю практическую часть. </w:t>
      </w:r>
    </w:p>
    <w:p w:rsidR="00546C3B" w:rsidRPr="00EE4034" w:rsidRDefault="00546C3B" w:rsidP="00546C3B">
      <w:pPr>
        <w:pStyle w:val="Standard"/>
        <w:spacing w:after="0" w:line="240" w:lineRule="auto"/>
        <w:jc w:val="center"/>
        <w:rPr>
          <w:b/>
          <w:i/>
          <w:color w:val="FF0000"/>
        </w:rPr>
      </w:pPr>
      <w:r w:rsidRPr="00EE4034">
        <w:rPr>
          <w:b/>
          <w:i/>
          <w:color w:val="FF0000"/>
        </w:rPr>
        <w:t xml:space="preserve">Тогда </w:t>
      </w:r>
      <w:r>
        <w:rPr>
          <w:b/>
          <w:i/>
          <w:color w:val="FF0000"/>
        </w:rPr>
        <w:t>в таблицу нужно</w:t>
      </w:r>
      <w:r w:rsidRPr="00EE4034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добавить колонки</w:t>
      </w:r>
    </w:p>
    <w:p w:rsidR="00546C3B" w:rsidRPr="00FA5343" w:rsidRDefault="00546C3B" w:rsidP="00546C3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46C3B" w:rsidRDefault="00546C3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3B" w:rsidRDefault="00546C3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46C3B" w:rsidSect="00B56554">
      <w:pgSz w:w="11906" w:h="16838"/>
      <w:pgMar w:top="1134" w:right="567" w:bottom="1134" w:left="1701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C9" w:rsidRDefault="000E28C9">
      <w:pPr>
        <w:spacing w:after="0" w:line="240" w:lineRule="auto"/>
      </w:pPr>
      <w:r>
        <w:separator/>
      </w:r>
    </w:p>
  </w:endnote>
  <w:endnote w:type="continuationSeparator" w:id="0">
    <w:p w:rsidR="000E28C9" w:rsidRDefault="000E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C9" w:rsidRDefault="000E28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28C9" w:rsidRDefault="000E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5EF"/>
    <w:multiLevelType w:val="multilevel"/>
    <w:tmpl w:val="3C6ECE8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D002DC6"/>
    <w:multiLevelType w:val="multilevel"/>
    <w:tmpl w:val="5F165E1A"/>
    <w:styleLink w:val="WWNum10"/>
    <w:lvl w:ilvl="0">
      <w:numFmt w:val="bullet"/>
      <w:lvlText w:val="•"/>
      <w:lvlJc w:val="left"/>
      <w:rPr>
        <w:rFonts w:eastAsia="Calibri" w:cs="Times New Roman CYR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36C60515"/>
    <w:multiLevelType w:val="multilevel"/>
    <w:tmpl w:val="4FAA8084"/>
    <w:styleLink w:val="WWNum2"/>
    <w:lvl w:ilvl="0">
      <w:start w:val="1"/>
      <w:numFmt w:val="decimal"/>
      <w:lvlText w:val="%1.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F305420"/>
    <w:multiLevelType w:val="multilevel"/>
    <w:tmpl w:val="2F8ED1C8"/>
    <w:styleLink w:val="WWNum4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3FFE477B"/>
    <w:multiLevelType w:val="multilevel"/>
    <w:tmpl w:val="1C589CD2"/>
    <w:styleLink w:val="WWNum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4BBD62FD"/>
    <w:multiLevelType w:val="multilevel"/>
    <w:tmpl w:val="B69E49D4"/>
    <w:styleLink w:val="WWNum11"/>
    <w:lvl w:ilvl="0">
      <w:start w:val="1"/>
      <w:numFmt w:val="decimal"/>
      <w:lvlText w:val="%1."/>
      <w:lvlJc w:val="left"/>
      <w:rPr>
        <w:rFonts w:eastAsia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F9E36D1"/>
    <w:multiLevelType w:val="multilevel"/>
    <w:tmpl w:val="4A10A55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1AB50AC"/>
    <w:multiLevelType w:val="multilevel"/>
    <w:tmpl w:val="39AAA1E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02A05FB"/>
    <w:multiLevelType w:val="multilevel"/>
    <w:tmpl w:val="52A4F8F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06F4250"/>
    <w:multiLevelType w:val="multilevel"/>
    <w:tmpl w:val="632AA356"/>
    <w:styleLink w:val="WWNum6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62C5705C"/>
    <w:multiLevelType w:val="multilevel"/>
    <w:tmpl w:val="B232B700"/>
    <w:styleLink w:val="WWNum7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653A1D13"/>
    <w:multiLevelType w:val="multilevel"/>
    <w:tmpl w:val="40DCB12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8E864E1"/>
    <w:multiLevelType w:val="multilevel"/>
    <w:tmpl w:val="BA1E9E60"/>
    <w:styleLink w:val="WW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FAF615A"/>
    <w:multiLevelType w:val="multilevel"/>
    <w:tmpl w:val="2EBE8A1C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738C23B8"/>
    <w:multiLevelType w:val="multilevel"/>
    <w:tmpl w:val="E71013E0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76B124F3"/>
    <w:multiLevelType w:val="multilevel"/>
    <w:tmpl w:val="74DC9884"/>
    <w:styleLink w:val="WWNum3"/>
    <w:lvl w:ilvl="0">
      <w:numFmt w:val="bullet"/>
      <w:lvlText w:val=""/>
      <w:lvlJc w:val="left"/>
    </w:lvl>
    <w:lvl w:ilvl="1">
      <w:numFmt w:val="bullet"/>
      <w:lvlText w:val="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77652134"/>
    <w:multiLevelType w:val="multilevel"/>
    <w:tmpl w:val="065C4E6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A2234DA"/>
    <w:multiLevelType w:val="multilevel"/>
    <w:tmpl w:val="B5980C1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2979"/>
    <w:rsid w:val="0004251D"/>
    <w:rsid w:val="00097FA1"/>
    <w:rsid w:val="000E28C9"/>
    <w:rsid w:val="001454D6"/>
    <w:rsid w:val="00351590"/>
    <w:rsid w:val="003D4B0C"/>
    <w:rsid w:val="004308D1"/>
    <w:rsid w:val="00546C3B"/>
    <w:rsid w:val="008D10DE"/>
    <w:rsid w:val="009D2979"/>
    <w:rsid w:val="00B56554"/>
    <w:rsid w:val="00C1305D"/>
    <w:rsid w:val="00EE4034"/>
    <w:rsid w:val="00F3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uiPriority w:val="1"/>
    <w:qFormat/>
    <w:pPr>
      <w:widowControl/>
      <w:spacing w:after="0" w:line="240" w:lineRule="auto"/>
    </w:pPr>
  </w:style>
  <w:style w:type="paragraph" w:customStyle="1" w:styleId="Default">
    <w:name w:val="Default"/>
    <w:pPr>
      <w:widowControl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Standard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styleId="a6">
    <w:name w:val="List Paragraph"/>
    <w:basedOn w:val="Standar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rPr>
      <w:rFonts w:ascii="Times New Roman" w:eastAsia="Calibri" w:hAnsi="Times New Roman" w:cs="Times New Roman"/>
      <w:sz w:val="28"/>
      <w:szCs w:val="24"/>
      <w:lang w:val="en-US" w:eastAsia="ru-RU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ae">
    <w:name w:val="Без интервала Знак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Calibri" w:cs="Times New Roman CYR"/>
    </w:rPr>
  </w:style>
  <w:style w:type="character" w:customStyle="1" w:styleId="ListLabel6">
    <w:name w:val="ListLabel 6"/>
    <w:rPr>
      <w:rFonts w:eastAsia="Times New Roman"/>
      <w:b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character" w:styleId="af">
    <w:name w:val="Hyperlink"/>
    <w:basedOn w:val="a0"/>
    <w:semiHidden/>
    <w:unhideWhenUsed/>
    <w:rsid w:val="0004251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uiPriority w:val="1"/>
    <w:qFormat/>
    <w:pPr>
      <w:widowControl/>
      <w:spacing w:after="0" w:line="240" w:lineRule="auto"/>
    </w:pPr>
  </w:style>
  <w:style w:type="paragraph" w:customStyle="1" w:styleId="Default">
    <w:name w:val="Default"/>
    <w:pPr>
      <w:widowControl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Standard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styleId="a6">
    <w:name w:val="List Paragraph"/>
    <w:basedOn w:val="Standar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rPr>
      <w:rFonts w:ascii="Times New Roman" w:eastAsia="Calibri" w:hAnsi="Times New Roman" w:cs="Times New Roman"/>
      <w:sz w:val="28"/>
      <w:szCs w:val="24"/>
      <w:lang w:val="en-US" w:eastAsia="ru-RU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ae">
    <w:name w:val="Без интервала Знак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Calibri" w:cs="Times New Roman CYR"/>
    </w:rPr>
  </w:style>
  <w:style w:type="character" w:customStyle="1" w:styleId="ListLabel6">
    <w:name w:val="ListLabel 6"/>
    <w:rPr>
      <w:rFonts w:eastAsia="Times New Roman"/>
      <w:b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character" w:styleId="af">
    <w:name w:val="Hyperlink"/>
    <w:basedOn w:val="a0"/>
    <w:semiHidden/>
    <w:unhideWhenUsed/>
    <w:rsid w:val="0004251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simferopolsiy-rayon35@crimea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2018-07-24T18:49:00Z</dcterms:created>
  <dcterms:modified xsi:type="dcterms:W3CDTF">2023-09-16T19:42:00Z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